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F8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思源黑体 CN Bold" w:hAnsi="思源黑体 CN Bold" w:eastAsia="思源黑体 CN Bold" w:cs="思源黑体 CN Bold"/>
          <w:sz w:val="36"/>
          <w:szCs w:val="36"/>
        </w:rPr>
      </w:pPr>
    </w:p>
    <w:p w14:paraId="228D3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思源黑体 CN Bold" w:hAnsi="思源黑体 CN Bold" w:eastAsia="思源黑体 CN Bold" w:cs="思源黑体 CN Bold"/>
          <w:sz w:val="36"/>
          <w:szCs w:val="36"/>
        </w:rPr>
      </w:pPr>
    </w:p>
    <w:p w14:paraId="767005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思源黑体 CN Bold" w:hAnsi="思源黑体 CN Bold" w:eastAsia="思源黑体 CN Bold" w:cs="思源黑体 CN Bold"/>
          <w:sz w:val="36"/>
          <w:szCs w:val="36"/>
        </w:rPr>
      </w:pPr>
    </w:p>
    <w:p w14:paraId="6D30C0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思源黑体 CN Bold" w:hAnsi="思源黑体 CN Bold" w:eastAsia="思源黑体 CN Bold" w:cs="思源黑体 CN Bold"/>
          <w:sz w:val="36"/>
          <w:szCs w:val="36"/>
        </w:rPr>
      </w:pPr>
      <w:bookmarkStart w:id="0" w:name="_GoBack"/>
      <w:r>
        <w:rPr>
          <w:rFonts w:hint="eastAsia" w:ascii="思源黑体 CN Bold" w:hAnsi="思源黑体 CN Bold" w:eastAsia="思源黑体 CN Bold" w:cs="思源黑体 CN Bold"/>
          <w:sz w:val="36"/>
          <w:szCs w:val="36"/>
        </w:rPr>
        <w:t>关于征集《</w:t>
      </w:r>
      <w:r>
        <w:rPr>
          <w:rFonts w:hint="eastAsia" w:ascii="思源黑体 CN Bold" w:hAnsi="思源黑体 CN Bold" w:eastAsia="思源黑体 CN Bold" w:cs="思源黑体 CN Bold"/>
          <w:sz w:val="36"/>
          <w:szCs w:val="36"/>
          <w:lang w:val="en-US" w:eastAsia="zh-CN"/>
        </w:rPr>
        <w:t>城市河湖疏浚底泥好氧发酵技术规程</w:t>
      </w:r>
      <w:r>
        <w:rPr>
          <w:rFonts w:hint="eastAsia" w:ascii="思源黑体 CN Bold" w:hAnsi="思源黑体 CN Bold" w:eastAsia="思源黑体 CN Bold" w:cs="思源黑体 CN Bold"/>
          <w:sz w:val="36"/>
          <w:szCs w:val="36"/>
        </w:rPr>
        <w:t>》</w:t>
      </w:r>
    </w:p>
    <w:p w14:paraId="1E38FA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思源黑体 CN Bold" w:hAnsi="思源黑体 CN Bold" w:eastAsia="思源黑体 CN Bold" w:cs="思源黑体 CN Bold"/>
          <w:sz w:val="36"/>
          <w:szCs w:val="36"/>
        </w:rPr>
      </w:pPr>
      <w:r>
        <w:rPr>
          <w:rFonts w:hint="eastAsia" w:ascii="思源黑体 CN Bold" w:hAnsi="思源黑体 CN Bold" w:eastAsia="思源黑体 CN Bold" w:cs="思源黑体 CN Bold"/>
          <w:sz w:val="36"/>
          <w:szCs w:val="36"/>
        </w:rPr>
        <w:t>参编单位的通知</w:t>
      </w:r>
    </w:p>
    <w:bookmarkEnd w:id="0"/>
    <w:p w14:paraId="688AD5E0">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0F09DF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各会员单位：</w:t>
      </w:r>
    </w:p>
    <w:p w14:paraId="6AEDFC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根据《省市场监管局关于下达202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年湖北省地方标准制修订项目计划（第一批）的通知》精神，为做好《</w:t>
      </w:r>
      <w:r>
        <w:rPr>
          <w:rFonts w:hint="eastAsia" w:ascii="仿宋" w:hAnsi="仿宋" w:eastAsia="仿宋" w:cs="仿宋"/>
          <w:color w:val="auto"/>
          <w:sz w:val="30"/>
          <w:szCs w:val="30"/>
          <w:lang w:val="en-US" w:eastAsia="zh-CN"/>
        </w:rPr>
        <w:t>城市河湖疏浚底泥好氧发酵技术规程</w:t>
      </w:r>
      <w:r>
        <w:rPr>
          <w:rFonts w:hint="eastAsia" w:ascii="仿宋" w:hAnsi="仿宋" w:eastAsia="仿宋" w:cs="仿宋"/>
          <w:color w:val="auto"/>
          <w:sz w:val="30"/>
          <w:szCs w:val="30"/>
        </w:rPr>
        <w:t>》的编制工作，确保标准科学适用，更具专业性、实用性和可操作性。经研究决定，协会面向会员单位公开征集参编单位，现将有关事项通知如下：</w:t>
      </w:r>
    </w:p>
    <w:p w14:paraId="53B464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一、征集时间</w:t>
      </w:r>
    </w:p>
    <w:p w14:paraId="0A3AF2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即日起至202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0日</w:t>
      </w:r>
    </w:p>
    <w:p w14:paraId="667264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二、参编单位工作内容</w:t>
      </w:r>
    </w:p>
    <w:p w14:paraId="774569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城市河湖清淤疏浚方式方法、各指标参数，淤泥好氧发酵参数探讨，发酵后产物的资源化利用研究方式及限值参数等</w:t>
      </w:r>
      <w:r>
        <w:rPr>
          <w:rFonts w:hint="eastAsia" w:ascii="仿宋" w:hAnsi="仿宋" w:eastAsia="仿宋" w:cs="仿宋"/>
          <w:color w:val="auto"/>
          <w:sz w:val="30"/>
          <w:szCs w:val="30"/>
        </w:rPr>
        <w:t>研讨工作。</w:t>
      </w:r>
    </w:p>
    <w:p w14:paraId="799A14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三、参编单位要求</w:t>
      </w:r>
    </w:p>
    <w:p w14:paraId="4369129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(一)参编单位需具有</w:t>
      </w:r>
      <w:r>
        <w:rPr>
          <w:rFonts w:hint="eastAsia" w:ascii="仿宋" w:hAnsi="仿宋" w:eastAsia="仿宋" w:cs="仿宋"/>
          <w:color w:val="auto"/>
          <w:sz w:val="30"/>
          <w:szCs w:val="30"/>
          <w:lang w:val="en-US" w:eastAsia="zh-CN"/>
        </w:rPr>
        <w:t>城市河湖治理规划、设计、建设、施工、养护</w:t>
      </w:r>
      <w:r>
        <w:rPr>
          <w:rFonts w:hint="eastAsia" w:ascii="仿宋" w:hAnsi="仿宋" w:eastAsia="仿宋" w:cs="仿宋"/>
          <w:color w:val="auto"/>
          <w:sz w:val="30"/>
          <w:szCs w:val="30"/>
        </w:rPr>
        <w:t>相关工作经验。每个参编单位委派1-2名</w:t>
      </w:r>
      <w:r>
        <w:rPr>
          <w:rFonts w:hint="eastAsia" w:ascii="仿宋" w:hAnsi="仿宋" w:eastAsia="仿宋" w:cs="仿宋"/>
          <w:color w:val="auto"/>
          <w:sz w:val="30"/>
          <w:szCs w:val="30"/>
          <w:lang w:val="en-US" w:eastAsia="zh-CN"/>
        </w:rPr>
        <w:t>技术人员</w:t>
      </w:r>
      <w:r>
        <w:rPr>
          <w:rFonts w:hint="eastAsia" w:ascii="仿宋" w:hAnsi="仿宋" w:eastAsia="仿宋" w:cs="仿宋"/>
          <w:color w:val="auto"/>
          <w:sz w:val="30"/>
          <w:szCs w:val="30"/>
        </w:rPr>
        <w:t>参与标准制订工作。</w:t>
      </w:r>
    </w:p>
    <w:p w14:paraId="3EB2BF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(二)参编单位能积极参加制订标准相关的讨论会及调研活动，并完成标准编制组分配的工作任务。参编单位应提供必要的资源，确保标准编制工作按时完成。</w:t>
      </w:r>
    </w:p>
    <w:p w14:paraId="329FC8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四、参编申报材料及联系方式</w:t>
      </w:r>
    </w:p>
    <w:p w14:paraId="5E8C7F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有意作为参编单位的，请单位负责人签署推荐意见加盖单位公章回函确认（附件一），另推荐本单位参编专家并填写专家推荐函（附件二）。于202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0日前将扫描件发至指定邮箱。</w:t>
      </w:r>
      <w:r>
        <w:rPr>
          <w:rFonts w:hint="eastAsia" w:ascii="仿宋" w:hAnsi="仿宋" w:eastAsia="仿宋" w:cs="仿宋"/>
          <w:color w:val="auto"/>
          <w:sz w:val="30"/>
          <w:szCs w:val="30"/>
          <w:lang w:val="en-US" w:eastAsia="zh-CN"/>
        </w:rPr>
        <w:t>标准适用范围和参编单位要求见标准说明（附件三）。</w:t>
      </w:r>
    </w:p>
    <w:p w14:paraId="39391C2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周旋</w:t>
      </w:r>
    </w:p>
    <w:p w14:paraId="07EA7E8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回函邮箱：</w:t>
      </w:r>
      <w:r>
        <w:rPr>
          <w:rFonts w:hint="eastAsia" w:ascii="仿宋" w:hAnsi="仿宋" w:eastAsia="仿宋" w:cs="仿宋"/>
          <w:color w:val="auto"/>
          <w:sz w:val="30"/>
          <w:szCs w:val="30"/>
          <w:lang w:val="en-US" w:eastAsia="zh-CN"/>
        </w:rPr>
        <w:t>9918976@qq.com</w:t>
      </w:r>
    </w:p>
    <w:p w14:paraId="5959E6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rPr>
      </w:pPr>
    </w:p>
    <w:p w14:paraId="1EDDEE8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湖北省市政工程协会</w:t>
      </w:r>
    </w:p>
    <w:p w14:paraId="7081E93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lang w:val="en-US"/>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30日</w:t>
      </w:r>
    </w:p>
    <w:p w14:paraId="73FBC785">
      <w:pPr>
        <w:spacing w:before="81" w:line="222" w:lineRule="auto"/>
        <w:rPr>
          <w:rFonts w:ascii="仿宋" w:hAnsi="仿宋" w:eastAsia="仿宋" w:cs="仿宋"/>
          <w:sz w:val="31"/>
          <w:szCs w:val="31"/>
        </w:rPr>
      </w:pPr>
      <w:r>
        <w:rPr>
          <w:rFonts w:ascii="仿宋" w:hAnsi="仿宋" w:eastAsia="仿宋" w:cs="仿宋"/>
          <w:spacing w:val="-3"/>
          <w:sz w:val="31"/>
          <w:szCs w:val="31"/>
        </w:rPr>
        <w:t>附件一：</w:t>
      </w:r>
    </w:p>
    <w:p w14:paraId="0964F6C4">
      <w:pPr>
        <w:spacing w:before="311" w:line="221" w:lineRule="auto"/>
        <w:ind w:left="3024"/>
        <w:rPr>
          <w:rFonts w:ascii="黑体" w:hAnsi="黑体" w:eastAsia="黑体" w:cs="黑体"/>
          <w:sz w:val="31"/>
          <w:szCs w:val="31"/>
        </w:rPr>
      </w:pPr>
      <w:r>
        <w:rPr>
          <w:rFonts w:ascii="黑体" w:hAnsi="黑体" w:eastAsia="黑体" w:cs="黑体"/>
          <w:b/>
          <w:bCs/>
          <w:spacing w:val="6"/>
          <w:sz w:val="31"/>
          <w:szCs w:val="31"/>
        </w:rPr>
        <w:t>同意参编回复函</w:t>
      </w:r>
    </w:p>
    <w:p w14:paraId="1986148C">
      <w:pPr>
        <w:pStyle w:val="2"/>
        <w:spacing w:line="245" w:lineRule="auto"/>
      </w:pPr>
    </w:p>
    <w:p w14:paraId="2D2BB21D">
      <w:pPr>
        <w:pStyle w:val="2"/>
        <w:spacing w:line="246" w:lineRule="auto"/>
      </w:pPr>
    </w:p>
    <w:p w14:paraId="14738EBF">
      <w:pPr>
        <w:spacing w:before="101" w:line="222" w:lineRule="auto"/>
        <w:rPr>
          <w:rFonts w:ascii="仿宋" w:hAnsi="仿宋" w:eastAsia="仿宋" w:cs="仿宋"/>
          <w:sz w:val="31"/>
          <w:szCs w:val="31"/>
        </w:rPr>
      </w:pPr>
      <w:r>
        <w:rPr>
          <w:rFonts w:ascii="仿宋" w:hAnsi="仿宋" w:eastAsia="仿宋" w:cs="仿宋"/>
          <w:spacing w:val="-11"/>
          <w:sz w:val="31"/>
          <w:szCs w:val="31"/>
        </w:rPr>
        <w:t>湖北省地方标准《</w:t>
      </w:r>
      <w:r>
        <w:rPr>
          <w:rFonts w:hint="eastAsia" w:ascii="仿宋" w:hAnsi="仿宋" w:eastAsia="仿宋" w:cs="仿宋"/>
          <w:spacing w:val="-11"/>
          <w:sz w:val="31"/>
          <w:szCs w:val="31"/>
          <w:lang w:val="en-US" w:eastAsia="zh-CN"/>
        </w:rPr>
        <w:t>城市河湖疏浚底泥好氧发酵技术规程</w:t>
      </w:r>
      <w:r>
        <w:rPr>
          <w:rFonts w:ascii="仿宋" w:hAnsi="仿宋" w:eastAsia="仿宋" w:cs="仿宋"/>
          <w:spacing w:val="-11"/>
          <w:sz w:val="31"/>
          <w:szCs w:val="31"/>
        </w:rPr>
        <w:t>》编制组：</w:t>
      </w:r>
    </w:p>
    <w:p w14:paraId="69F27C23">
      <w:pPr>
        <w:pStyle w:val="2"/>
        <w:spacing w:line="264" w:lineRule="auto"/>
      </w:pPr>
    </w:p>
    <w:p w14:paraId="6CC345DB">
      <w:pPr>
        <w:pStyle w:val="2"/>
        <w:spacing w:line="264" w:lineRule="auto"/>
      </w:pPr>
    </w:p>
    <w:p w14:paraId="16C577E8">
      <w:pPr>
        <w:spacing w:before="101" w:line="352" w:lineRule="auto"/>
        <w:ind w:right="109" w:firstLine="599"/>
        <w:jc w:val="both"/>
        <w:rPr>
          <w:rFonts w:ascii="仿宋" w:hAnsi="仿宋" w:eastAsia="仿宋" w:cs="仿宋"/>
          <w:spacing w:val="-10"/>
          <w:sz w:val="31"/>
          <w:szCs w:val="31"/>
        </w:rPr>
      </w:pPr>
      <w:r>
        <w:rPr>
          <w:rFonts w:ascii="仿宋" w:hAnsi="仿宋" w:eastAsia="仿宋" w:cs="仿宋"/>
          <w:spacing w:val="-10"/>
          <w:sz w:val="31"/>
          <w:szCs w:val="31"/>
        </w:rPr>
        <w:t>我单位同意参加湖北省地方标准《</w:t>
      </w:r>
      <w:r>
        <w:rPr>
          <w:rFonts w:hint="eastAsia" w:ascii="仿宋" w:hAnsi="仿宋" w:eastAsia="仿宋" w:cs="仿宋"/>
          <w:spacing w:val="-11"/>
          <w:sz w:val="31"/>
          <w:szCs w:val="31"/>
          <w:lang w:val="en-US" w:eastAsia="zh-CN"/>
        </w:rPr>
        <w:t>城市河湖疏浚底泥好氧发酵技术规程</w:t>
      </w:r>
      <w:r>
        <w:rPr>
          <w:rFonts w:ascii="仿宋" w:hAnsi="仿宋" w:eastAsia="仿宋" w:cs="仿宋"/>
          <w:spacing w:val="-10"/>
          <w:sz w:val="31"/>
          <w:szCs w:val="31"/>
        </w:rPr>
        <w:t>》(T-Z-03-202</w:t>
      </w:r>
      <w:r>
        <w:rPr>
          <w:rFonts w:hint="eastAsia" w:ascii="仿宋" w:hAnsi="仿宋" w:eastAsia="仿宋" w:cs="仿宋"/>
          <w:spacing w:val="-10"/>
          <w:sz w:val="31"/>
          <w:szCs w:val="31"/>
          <w:lang w:val="en-US" w:eastAsia="zh-CN"/>
        </w:rPr>
        <w:t>4130</w:t>
      </w:r>
      <w:r>
        <w:rPr>
          <w:rFonts w:ascii="仿宋" w:hAnsi="仿宋" w:eastAsia="仿宋" w:cs="仿宋"/>
          <w:spacing w:val="-10"/>
          <w:sz w:val="31"/>
          <w:szCs w:val="31"/>
        </w:rPr>
        <w:t>) 编制工作，并根据工作需要承担相关编制工作经费。</w:t>
      </w:r>
    </w:p>
    <w:p w14:paraId="0CA14C33">
      <w:pPr>
        <w:spacing w:before="101" w:line="352" w:lineRule="auto"/>
        <w:ind w:right="109" w:firstLine="599"/>
        <w:jc w:val="both"/>
        <w:rPr>
          <w:rFonts w:ascii="仿宋" w:hAnsi="仿宋" w:eastAsia="仿宋" w:cs="仿宋"/>
          <w:spacing w:val="-10"/>
          <w:sz w:val="31"/>
          <w:szCs w:val="31"/>
        </w:rPr>
      </w:pPr>
    </w:p>
    <w:p w14:paraId="7DE3EBAD">
      <w:pPr>
        <w:spacing w:before="101" w:line="352" w:lineRule="auto"/>
        <w:ind w:right="109" w:firstLine="599"/>
        <w:jc w:val="both"/>
        <w:rPr>
          <w:rFonts w:ascii="仿宋" w:hAnsi="仿宋" w:eastAsia="仿宋" w:cs="仿宋"/>
          <w:spacing w:val="-10"/>
          <w:sz w:val="31"/>
          <w:szCs w:val="31"/>
        </w:rPr>
      </w:pPr>
    </w:p>
    <w:p w14:paraId="2B8F494E">
      <w:pPr>
        <w:spacing w:before="101" w:line="360" w:lineRule="auto"/>
        <w:ind w:left="3780" w:leftChars="0" w:firstLine="420" w:firstLineChars="0"/>
        <w:rPr>
          <w:rFonts w:hint="eastAsia" w:ascii="仿宋" w:hAnsi="仿宋" w:eastAsia="仿宋" w:cs="仿宋"/>
          <w:sz w:val="31"/>
          <w:szCs w:val="31"/>
          <w:lang w:eastAsia="zh-CN"/>
        </w:rPr>
      </w:pPr>
      <w:r>
        <w:rPr>
          <w:rFonts w:hint="eastAsia" w:ascii="仿宋" w:hAnsi="仿宋" w:eastAsia="仿宋" w:cs="仿宋"/>
          <w:spacing w:val="28"/>
          <w:sz w:val="31"/>
          <w:szCs w:val="31"/>
          <w:lang w:val="en-US" w:eastAsia="zh-CN"/>
        </w:rPr>
        <w:t>单位负责人</w:t>
      </w:r>
      <w:r>
        <w:rPr>
          <w:rFonts w:ascii="仿宋" w:hAnsi="仿宋" w:eastAsia="仿宋" w:cs="仿宋"/>
          <w:spacing w:val="28"/>
          <w:sz w:val="31"/>
          <w:szCs w:val="31"/>
        </w:rPr>
        <w:t>(</w:t>
      </w:r>
      <w:r>
        <w:rPr>
          <w:rFonts w:hint="eastAsia" w:ascii="仿宋" w:hAnsi="仿宋" w:eastAsia="仿宋" w:cs="仿宋"/>
          <w:spacing w:val="28"/>
          <w:sz w:val="31"/>
          <w:szCs w:val="31"/>
          <w:lang w:val="en-US" w:eastAsia="zh-CN"/>
        </w:rPr>
        <w:t>签字</w:t>
      </w:r>
      <w:r>
        <w:rPr>
          <w:rFonts w:ascii="仿宋" w:hAnsi="仿宋" w:eastAsia="仿宋" w:cs="仿宋"/>
          <w:spacing w:val="28"/>
          <w:sz w:val="31"/>
          <w:szCs w:val="31"/>
        </w:rPr>
        <w:t>)</w:t>
      </w:r>
      <w:r>
        <w:rPr>
          <w:rFonts w:hint="eastAsia" w:ascii="仿宋" w:hAnsi="仿宋" w:eastAsia="仿宋" w:cs="仿宋"/>
          <w:spacing w:val="28"/>
          <w:sz w:val="31"/>
          <w:szCs w:val="31"/>
          <w:lang w:eastAsia="zh-CN"/>
        </w:rPr>
        <w:t>：</w:t>
      </w:r>
    </w:p>
    <w:p w14:paraId="0BF18CFF">
      <w:pPr>
        <w:spacing w:before="272" w:line="360" w:lineRule="auto"/>
        <w:ind w:left="4200" w:leftChars="0" w:firstLine="420" w:firstLineChars="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单位（公章）</w:t>
      </w:r>
    </w:p>
    <w:p w14:paraId="48F45B96">
      <w:pPr>
        <w:spacing w:before="272" w:line="360" w:lineRule="auto"/>
        <w:ind w:left="4200" w:leftChars="0" w:firstLine="420" w:firstLineChars="0"/>
        <w:rPr>
          <w:rFonts w:ascii="仿宋" w:hAnsi="仿宋" w:eastAsia="仿宋" w:cs="仿宋"/>
          <w:sz w:val="31"/>
          <w:szCs w:val="31"/>
        </w:rPr>
      </w:pPr>
      <w:r>
        <w:rPr>
          <w:rFonts w:ascii="仿宋" w:hAnsi="仿宋" w:eastAsia="仿宋" w:cs="仿宋"/>
          <w:spacing w:val="-21"/>
          <w:sz w:val="31"/>
          <w:szCs w:val="31"/>
        </w:rPr>
        <w:t>年</w:t>
      </w:r>
      <w:r>
        <w:rPr>
          <w:rFonts w:ascii="仿宋" w:hAnsi="仿宋" w:eastAsia="仿宋" w:cs="仿宋"/>
          <w:spacing w:val="28"/>
          <w:sz w:val="31"/>
          <w:szCs w:val="31"/>
        </w:rPr>
        <w:t xml:space="preserve">  </w:t>
      </w:r>
      <w:r>
        <w:rPr>
          <w:rFonts w:ascii="仿宋" w:hAnsi="仿宋" w:eastAsia="仿宋" w:cs="仿宋"/>
          <w:spacing w:val="-21"/>
          <w:sz w:val="31"/>
          <w:szCs w:val="31"/>
        </w:rPr>
        <w:t>月</w:t>
      </w:r>
      <w:r>
        <w:rPr>
          <w:rFonts w:ascii="仿宋" w:hAnsi="仿宋" w:eastAsia="仿宋" w:cs="仿宋"/>
          <w:spacing w:val="27"/>
          <w:sz w:val="31"/>
          <w:szCs w:val="31"/>
        </w:rPr>
        <w:t xml:space="preserve">  </w:t>
      </w:r>
      <w:r>
        <w:rPr>
          <w:rFonts w:ascii="仿宋" w:hAnsi="仿宋" w:eastAsia="仿宋" w:cs="仿宋"/>
          <w:spacing w:val="-21"/>
          <w:sz w:val="31"/>
          <w:szCs w:val="31"/>
        </w:rPr>
        <w:t>日</w:t>
      </w:r>
    </w:p>
    <w:p w14:paraId="719478B8">
      <w:pPr>
        <w:spacing w:before="272" w:line="360" w:lineRule="auto"/>
        <w:ind w:left="3780" w:leftChars="0" w:firstLine="420" w:firstLineChars="0"/>
        <w:rPr>
          <w:rFonts w:hint="default" w:ascii="仿宋" w:hAnsi="仿宋" w:eastAsia="仿宋" w:cs="仿宋"/>
          <w:spacing w:val="-10"/>
          <w:sz w:val="31"/>
          <w:szCs w:val="31"/>
          <w:lang w:val="en-US" w:eastAsia="zh-CN"/>
        </w:rPr>
        <w:sectPr>
          <w:pgSz w:w="11906" w:h="16838"/>
          <w:pgMar w:top="1440" w:right="1800" w:bottom="1440" w:left="1800" w:header="851" w:footer="992" w:gutter="0"/>
          <w:cols w:space="425" w:num="1"/>
          <w:docGrid w:type="lines" w:linePitch="312" w:charSpace="0"/>
        </w:sectPr>
      </w:pPr>
    </w:p>
    <w:p w14:paraId="164DA546">
      <w:pPr>
        <w:spacing w:before="81" w:line="222" w:lineRule="auto"/>
        <w:rPr>
          <w:rFonts w:ascii="仿宋" w:hAnsi="仿宋" w:eastAsia="仿宋" w:cs="仿宋"/>
          <w:sz w:val="31"/>
          <w:szCs w:val="31"/>
        </w:rPr>
      </w:pPr>
      <w:r>
        <w:rPr>
          <w:rFonts w:ascii="仿宋" w:hAnsi="仿宋" w:eastAsia="仿宋" w:cs="仿宋"/>
          <w:spacing w:val="-3"/>
          <w:sz w:val="31"/>
          <w:szCs w:val="31"/>
        </w:rPr>
        <w:t>附件</w:t>
      </w:r>
      <w:r>
        <w:rPr>
          <w:rFonts w:hint="eastAsia" w:ascii="仿宋" w:hAnsi="仿宋" w:eastAsia="仿宋" w:cs="仿宋"/>
          <w:spacing w:val="-3"/>
          <w:sz w:val="31"/>
          <w:szCs w:val="31"/>
          <w:lang w:val="en-US" w:eastAsia="zh-CN"/>
        </w:rPr>
        <w:t>二</w:t>
      </w:r>
      <w:r>
        <w:rPr>
          <w:rFonts w:ascii="仿宋" w:hAnsi="仿宋" w:eastAsia="仿宋" w:cs="仿宋"/>
          <w:spacing w:val="-3"/>
          <w:sz w:val="31"/>
          <w:szCs w:val="31"/>
        </w:rPr>
        <w:t>：</w:t>
      </w:r>
    </w:p>
    <w:p w14:paraId="522D6E30">
      <w:pPr>
        <w:spacing w:before="105" w:line="221" w:lineRule="auto"/>
        <w:ind w:left="3019"/>
        <w:outlineLvl w:val="0"/>
        <w:rPr>
          <w:rFonts w:ascii="黑体" w:hAnsi="黑体" w:eastAsia="黑体" w:cs="黑体"/>
          <w:sz w:val="31"/>
          <w:szCs w:val="31"/>
        </w:rPr>
      </w:pPr>
      <w:r>
        <w:rPr>
          <w:rFonts w:ascii="黑体" w:hAnsi="黑体" w:eastAsia="黑体" w:cs="黑体"/>
          <w:b/>
          <w:bCs/>
          <w:spacing w:val="-5"/>
          <w:sz w:val="31"/>
          <w:szCs w:val="31"/>
        </w:rPr>
        <w:t>参编单位专家推荐函</w:t>
      </w:r>
    </w:p>
    <w:p w14:paraId="0420B904">
      <w:pPr>
        <w:spacing w:before="262" w:line="352" w:lineRule="auto"/>
        <w:ind w:right="226"/>
        <w:rPr>
          <w:rFonts w:ascii="仿宋" w:hAnsi="仿宋" w:eastAsia="仿宋" w:cs="仿宋"/>
          <w:spacing w:val="-16"/>
          <w:sz w:val="28"/>
          <w:szCs w:val="28"/>
        </w:rPr>
      </w:pPr>
      <w:r>
        <w:rPr>
          <w:rFonts w:ascii="仿宋" w:hAnsi="仿宋" w:eastAsia="仿宋" w:cs="仿宋"/>
          <w:spacing w:val="-16"/>
          <w:sz w:val="28"/>
          <w:szCs w:val="28"/>
        </w:rPr>
        <w:t>湖北省地方标准《</w:t>
      </w:r>
      <w:r>
        <w:rPr>
          <w:rFonts w:hint="eastAsia" w:ascii="仿宋" w:hAnsi="仿宋" w:eastAsia="仿宋" w:cs="仿宋"/>
          <w:spacing w:val="-16"/>
          <w:sz w:val="28"/>
          <w:szCs w:val="28"/>
          <w:lang w:val="en-US" w:eastAsia="zh-CN"/>
        </w:rPr>
        <w:t>城市河湖疏浚底泥好氧发酵技术规程</w:t>
      </w:r>
      <w:r>
        <w:rPr>
          <w:rFonts w:ascii="仿宋" w:hAnsi="仿宋" w:eastAsia="仿宋" w:cs="仿宋"/>
          <w:spacing w:val="-16"/>
          <w:sz w:val="28"/>
          <w:szCs w:val="28"/>
        </w:rPr>
        <w:t>》编制组：</w:t>
      </w:r>
    </w:p>
    <w:p w14:paraId="0BF3F68D">
      <w:pPr>
        <w:keepNext w:val="0"/>
        <w:keepLines w:val="0"/>
        <w:pageBreakBefore w:val="0"/>
        <w:widowControl w:val="0"/>
        <w:kinsoku/>
        <w:wordWrap/>
        <w:overflowPunct/>
        <w:topLinePunct w:val="0"/>
        <w:autoSpaceDE/>
        <w:autoSpaceDN/>
        <w:bidi w:val="0"/>
        <w:adjustRightInd/>
        <w:snapToGrid/>
        <w:spacing w:line="352" w:lineRule="auto"/>
        <w:ind w:right="226" w:firstLine="536" w:firstLineChars="200"/>
        <w:textAlignment w:val="auto"/>
        <w:rPr>
          <w:rFonts w:ascii="仿宋" w:hAnsi="仿宋" w:eastAsia="仿宋" w:cs="仿宋"/>
          <w:sz w:val="28"/>
          <w:szCs w:val="28"/>
        </w:rPr>
      </w:pPr>
      <w:r>
        <w:rPr>
          <w:rFonts w:ascii="仿宋" w:hAnsi="仿宋" w:eastAsia="仿宋" w:cs="仿宋"/>
          <w:spacing w:val="-6"/>
          <w:sz w:val="28"/>
          <w:szCs w:val="28"/>
        </w:rPr>
        <w:t>我单位推荐</w:t>
      </w:r>
      <w:r>
        <w:rPr>
          <w:rFonts w:hint="eastAsia" w:ascii="仿宋" w:hAnsi="仿宋" w:eastAsia="仿宋" w:cs="仿宋"/>
          <w:spacing w:val="-6"/>
          <w:sz w:val="28"/>
          <w:szCs w:val="28"/>
          <w:u w:val="single"/>
          <w:lang w:val="en-US" w:eastAsia="zh-CN"/>
        </w:rPr>
        <w:t xml:space="preserve">        </w:t>
      </w:r>
      <w:r>
        <w:rPr>
          <w:rFonts w:ascii="仿宋" w:hAnsi="仿宋" w:eastAsia="仿宋" w:cs="仿宋"/>
          <w:spacing w:val="-6"/>
          <w:sz w:val="28"/>
          <w:szCs w:val="28"/>
        </w:rPr>
        <w:t>作为湖北省地方标准《</w:t>
      </w:r>
      <w:r>
        <w:rPr>
          <w:rFonts w:hint="eastAsia" w:ascii="仿宋" w:hAnsi="仿宋" w:eastAsia="仿宋" w:cs="仿宋"/>
          <w:spacing w:val="-16"/>
          <w:sz w:val="28"/>
          <w:szCs w:val="28"/>
          <w:lang w:val="en-US" w:eastAsia="zh-CN"/>
        </w:rPr>
        <w:t>城市河湖疏浚底泥好氧发酵技术规程</w:t>
      </w:r>
      <w:r>
        <w:rPr>
          <w:rFonts w:ascii="仿宋" w:hAnsi="仿宋" w:eastAsia="仿宋" w:cs="仿宋"/>
          <w:spacing w:val="-15"/>
          <w:sz w:val="28"/>
          <w:szCs w:val="28"/>
        </w:rPr>
        <w:t>》参编专家。其个人简历如下：</w:t>
      </w:r>
    </w:p>
    <w:p w14:paraId="6A9A73DE">
      <w:pPr>
        <w:spacing w:line="146" w:lineRule="exact"/>
      </w:pPr>
    </w:p>
    <w:tbl>
      <w:tblPr>
        <w:tblStyle w:val="14"/>
        <w:tblW w:w="87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029"/>
        <w:gridCol w:w="739"/>
        <w:gridCol w:w="609"/>
        <w:gridCol w:w="1258"/>
        <w:gridCol w:w="1029"/>
        <w:gridCol w:w="919"/>
        <w:gridCol w:w="1460"/>
      </w:tblGrid>
      <w:tr w14:paraId="3809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683" w:type="dxa"/>
            <w:vAlign w:val="center"/>
          </w:tcPr>
          <w:p w14:paraId="78932192">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4"/>
              </w:rPr>
              <w:t>姓</w:t>
            </w:r>
            <w:r>
              <w:rPr>
                <w:spacing w:val="14"/>
              </w:rPr>
              <w:t xml:space="preserve">   </w:t>
            </w:r>
            <w:r>
              <w:rPr>
                <w:spacing w:val="-4"/>
              </w:rPr>
              <w:t>名</w:t>
            </w:r>
          </w:p>
        </w:tc>
        <w:tc>
          <w:tcPr>
            <w:tcW w:w="1029" w:type="dxa"/>
            <w:vAlign w:val="center"/>
          </w:tcPr>
          <w:p w14:paraId="72A5F63B">
            <w:pPr>
              <w:pStyle w:val="13"/>
              <w:spacing w:before="263" w:line="219" w:lineRule="auto"/>
              <w:ind w:left="302"/>
              <w:jc w:val="center"/>
            </w:pPr>
          </w:p>
        </w:tc>
        <w:tc>
          <w:tcPr>
            <w:tcW w:w="739" w:type="dxa"/>
            <w:vAlign w:val="center"/>
          </w:tcPr>
          <w:p w14:paraId="7EDAEFE9">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性别</w:t>
            </w:r>
          </w:p>
        </w:tc>
        <w:tc>
          <w:tcPr>
            <w:tcW w:w="609" w:type="dxa"/>
            <w:vAlign w:val="center"/>
          </w:tcPr>
          <w:p w14:paraId="50652BF6">
            <w:pPr>
              <w:pStyle w:val="13"/>
              <w:spacing w:before="253" w:line="220" w:lineRule="auto"/>
              <w:ind w:left="204"/>
              <w:jc w:val="center"/>
            </w:pPr>
          </w:p>
        </w:tc>
        <w:tc>
          <w:tcPr>
            <w:tcW w:w="1258" w:type="dxa"/>
            <w:vAlign w:val="center"/>
          </w:tcPr>
          <w:p w14:paraId="417F6AF9">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出生年月</w:t>
            </w:r>
          </w:p>
        </w:tc>
        <w:tc>
          <w:tcPr>
            <w:tcW w:w="1029" w:type="dxa"/>
            <w:vAlign w:val="center"/>
          </w:tcPr>
          <w:p w14:paraId="2F2152E6">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p>
          <w:p w14:paraId="69958B95">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p>
        </w:tc>
        <w:tc>
          <w:tcPr>
            <w:tcW w:w="919" w:type="dxa"/>
            <w:vAlign w:val="center"/>
          </w:tcPr>
          <w:p w14:paraId="10E2FCEE">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民族</w:t>
            </w:r>
          </w:p>
        </w:tc>
        <w:tc>
          <w:tcPr>
            <w:tcW w:w="1460" w:type="dxa"/>
            <w:vAlign w:val="center"/>
          </w:tcPr>
          <w:p w14:paraId="37DE3818">
            <w:pPr>
              <w:pStyle w:val="13"/>
              <w:spacing w:before="265" w:line="221" w:lineRule="auto"/>
              <w:ind w:left="609"/>
              <w:jc w:val="center"/>
            </w:pPr>
          </w:p>
        </w:tc>
      </w:tr>
      <w:tr w14:paraId="134A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683" w:type="dxa"/>
            <w:vAlign w:val="center"/>
          </w:tcPr>
          <w:p w14:paraId="43EFD238">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文化程度</w:t>
            </w:r>
          </w:p>
        </w:tc>
        <w:tc>
          <w:tcPr>
            <w:tcW w:w="1029" w:type="dxa"/>
            <w:vAlign w:val="center"/>
          </w:tcPr>
          <w:p w14:paraId="5CEA7A4E">
            <w:pPr>
              <w:spacing w:line="281" w:lineRule="auto"/>
              <w:jc w:val="center"/>
              <w:rPr>
                <w:rFonts w:ascii="Arial"/>
                <w:sz w:val="21"/>
              </w:rPr>
            </w:pPr>
          </w:p>
          <w:p w14:paraId="77630EC3">
            <w:pPr>
              <w:pStyle w:val="13"/>
              <w:spacing w:before="65" w:line="219" w:lineRule="auto"/>
              <w:jc w:val="center"/>
            </w:pPr>
          </w:p>
        </w:tc>
        <w:tc>
          <w:tcPr>
            <w:tcW w:w="739" w:type="dxa"/>
            <w:vAlign w:val="center"/>
          </w:tcPr>
          <w:p w14:paraId="79B387C1">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专业</w:t>
            </w:r>
          </w:p>
        </w:tc>
        <w:tc>
          <w:tcPr>
            <w:tcW w:w="2896" w:type="dxa"/>
            <w:gridSpan w:val="3"/>
            <w:vAlign w:val="center"/>
          </w:tcPr>
          <w:p w14:paraId="465D127D">
            <w:pPr>
              <w:spacing w:line="263" w:lineRule="auto"/>
              <w:jc w:val="center"/>
              <w:rPr>
                <w:rFonts w:ascii="Arial"/>
                <w:sz w:val="21"/>
              </w:rPr>
            </w:pPr>
          </w:p>
          <w:p w14:paraId="1C8C5805">
            <w:pPr>
              <w:pStyle w:val="13"/>
              <w:spacing w:before="65" w:line="220" w:lineRule="auto"/>
              <w:ind w:left="1074"/>
              <w:jc w:val="center"/>
            </w:pPr>
          </w:p>
        </w:tc>
        <w:tc>
          <w:tcPr>
            <w:tcW w:w="919" w:type="dxa"/>
            <w:vAlign w:val="center"/>
          </w:tcPr>
          <w:p w14:paraId="5898E2F3">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职称</w:t>
            </w:r>
          </w:p>
        </w:tc>
        <w:tc>
          <w:tcPr>
            <w:tcW w:w="1460" w:type="dxa"/>
            <w:vAlign w:val="center"/>
          </w:tcPr>
          <w:p w14:paraId="4CC413A9">
            <w:pPr>
              <w:pStyle w:val="13"/>
              <w:spacing w:before="289" w:line="220" w:lineRule="auto"/>
              <w:ind w:left="508"/>
              <w:jc w:val="center"/>
            </w:pPr>
          </w:p>
        </w:tc>
      </w:tr>
      <w:tr w14:paraId="4D23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683" w:type="dxa"/>
            <w:vAlign w:val="center"/>
          </w:tcPr>
          <w:p w14:paraId="17DF6DF2">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工作单位</w:t>
            </w:r>
          </w:p>
        </w:tc>
        <w:tc>
          <w:tcPr>
            <w:tcW w:w="4664" w:type="dxa"/>
            <w:gridSpan w:val="5"/>
            <w:vAlign w:val="center"/>
          </w:tcPr>
          <w:p w14:paraId="4C5FE217">
            <w:pPr>
              <w:pStyle w:val="13"/>
              <w:spacing w:before="65" w:line="219" w:lineRule="auto"/>
              <w:ind w:left="1122"/>
              <w:jc w:val="center"/>
            </w:pPr>
          </w:p>
        </w:tc>
        <w:tc>
          <w:tcPr>
            <w:tcW w:w="919" w:type="dxa"/>
            <w:vAlign w:val="center"/>
          </w:tcPr>
          <w:p w14:paraId="7CD2816D">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p>
          <w:p w14:paraId="540805F1">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职务</w:t>
            </w:r>
          </w:p>
        </w:tc>
        <w:tc>
          <w:tcPr>
            <w:tcW w:w="1460" w:type="dxa"/>
            <w:vAlign w:val="center"/>
          </w:tcPr>
          <w:p w14:paraId="01A80A3D">
            <w:pPr>
              <w:pStyle w:val="13"/>
              <w:spacing w:before="144" w:line="220" w:lineRule="auto"/>
              <w:ind w:left="208"/>
              <w:jc w:val="center"/>
            </w:pPr>
          </w:p>
        </w:tc>
      </w:tr>
      <w:tr w14:paraId="4E4A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83" w:type="dxa"/>
            <w:vAlign w:val="center"/>
          </w:tcPr>
          <w:p w14:paraId="794DB5EF">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电子信箱</w:t>
            </w:r>
          </w:p>
        </w:tc>
        <w:tc>
          <w:tcPr>
            <w:tcW w:w="4664" w:type="dxa"/>
            <w:gridSpan w:val="5"/>
            <w:vAlign w:val="center"/>
          </w:tcPr>
          <w:p w14:paraId="5E700ABA">
            <w:pPr>
              <w:pStyle w:val="13"/>
              <w:spacing w:before="266" w:line="184" w:lineRule="auto"/>
              <w:ind w:left="1522"/>
              <w:jc w:val="center"/>
            </w:pPr>
          </w:p>
        </w:tc>
        <w:tc>
          <w:tcPr>
            <w:tcW w:w="919" w:type="dxa"/>
            <w:vAlign w:val="center"/>
          </w:tcPr>
          <w:p w14:paraId="48BA66B3">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电话</w:t>
            </w:r>
          </w:p>
        </w:tc>
        <w:tc>
          <w:tcPr>
            <w:tcW w:w="1460" w:type="dxa"/>
            <w:vAlign w:val="center"/>
          </w:tcPr>
          <w:p w14:paraId="48B53643">
            <w:pPr>
              <w:pStyle w:val="13"/>
              <w:spacing w:before="302" w:line="184" w:lineRule="auto"/>
              <w:ind w:left="159"/>
              <w:jc w:val="center"/>
            </w:pPr>
          </w:p>
        </w:tc>
      </w:tr>
      <w:tr w14:paraId="4256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683" w:type="dxa"/>
            <w:vAlign w:val="center"/>
          </w:tcPr>
          <w:p w14:paraId="7AE3D0C1">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通讯地址</w:t>
            </w:r>
          </w:p>
        </w:tc>
        <w:tc>
          <w:tcPr>
            <w:tcW w:w="4664" w:type="dxa"/>
            <w:gridSpan w:val="5"/>
            <w:vAlign w:val="center"/>
          </w:tcPr>
          <w:p w14:paraId="3DF2049D">
            <w:pPr>
              <w:pStyle w:val="13"/>
              <w:spacing w:before="291" w:line="219" w:lineRule="auto"/>
              <w:ind w:left="322"/>
              <w:jc w:val="center"/>
            </w:pPr>
          </w:p>
        </w:tc>
        <w:tc>
          <w:tcPr>
            <w:tcW w:w="919" w:type="dxa"/>
            <w:vAlign w:val="center"/>
          </w:tcPr>
          <w:p w14:paraId="655606A0">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邮编</w:t>
            </w:r>
          </w:p>
        </w:tc>
        <w:tc>
          <w:tcPr>
            <w:tcW w:w="1460" w:type="dxa"/>
            <w:vAlign w:val="center"/>
          </w:tcPr>
          <w:p w14:paraId="12827F9A">
            <w:pPr>
              <w:pStyle w:val="13"/>
              <w:spacing w:before="65" w:line="184" w:lineRule="auto"/>
              <w:ind w:left="409"/>
              <w:jc w:val="center"/>
            </w:pPr>
          </w:p>
        </w:tc>
      </w:tr>
      <w:tr w14:paraId="475F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683" w:type="dxa"/>
            <w:vAlign w:val="center"/>
          </w:tcPr>
          <w:p w14:paraId="0E03D711">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3"/>
              </w:rPr>
              <w:t>毕业学校</w:t>
            </w:r>
            <w:r>
              <w:rPr>
                <w:spacing w:val="-2"/>
              </w:rPr>
              <w:t>及专业</w:t>
            </w:r>
          </w:p>
        </w:tc>
        <w:tc>
          <w:tcPr>
            <w:tcW w:w="4664" w:type="dxa"/>
            <w:gridSpan w:val="5"/>
            <w:vAlign w:val="center"/>
          </w:tcPr>
          <w:p w14:paraId="48D5D4DB">
            <w:pPr>
              <w:pStyle w:val="13"/>
              <w:spacing w:before="65" w:line="219" w:lineRule="auto"/>
              <w:jc w:val="center"/>
            </w:pPr>
          </w:p>
        </w:tc>
        <w:tc>
          <w:tcPr>
            <w:tcW w:w="919" w:type="dxa"/>
            <w:vAlign w:val="center"/>
          </w:tcPr>
          <w:p w14:paraId="161F86D6">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注册情况</w:t>
            </w:r>
          </w:p>
        </w:tc>
        <w:tc>
          <w:tcPr>
            <w:tcW w:w="1460" w:type="dxa"/>
            <w:vAlign w:val="center"/>
          </w:tcPr>
          <w:p w14:paraId="0188368D">
            <w:pPr>
              <w:pStyle w:val="13"/>
              <w:spacing w:before="65" w:line="220" w:lineRule="auto"/>
              <w:jc w:val="center"/>
            </w:pPr>
          </w:p>
        </w:tc>
      </w:tr>
      <w:tr w14:paraId="4A8F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1683" w:type="dxa"/>
            <w:vAlign w:val="center"/>
          </w:tcPr>
          <w:p w14:paraId="2C4CE6EE">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1"/>
              </w:rPr>
              <w:t>兼任协会学会等社会职务及专家</w:t>
            </w:r>
            <w:r>
              <w:rPr>
                <w:spacing w:val="-2"/>
              </w:rPr>
              <w:t>委情况</w:t>
            </w:r>
          </w:p>
        </w:tc>
        <w:tc>
          <w:tcPr>
            <w:tcW w:w="7043" w:type="dxa"/>
            <w:gridSpan w:val="7"/>
            <w:vAlign w:val="center"/>
          </w:tcPr>
          <w:p w14:paraId="62E919D7">
            <w:pPr>
              <w:pStyle w:val="13"/>
              <w:spacing w:before="65" w:line="220" w:lineRule="auto"/>
              <w:jc w:val="center"/>
            </w:pPr>
          </w:p>
        </w:tc>
      </w:tr>
      <w:tr w14:paraId="7C76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1683" w:type="dxa"/>
            <w:vAlign w:val="center"/>
          </w:tcPr>
          <w:p w14:paraId="1F7D34AC">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主要科研学术成</w:t>
            </w:r>
          </w:p>
          <w:p w14:paraId="4E5CFD3E">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2"/>
              </w:rPr>
            </w:pPr>
            <w:r>
              <w:rPr>
                <w:spacing w:val="-2"/>
              </w:rPr>
              <w:t>就或工作实绩</w:t>
            </w:r>
          </w:p>
          <w:p w14:paraId="199201CE">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r>
              <w:rPr>
                <w:spacing w:val="-2"/>
              </w:rPr>
              <w:t>(参</w:t>
            </w:r>
            <w:r>
              <w:rPr>
                <w:spacing w:val="1"/>
              </w:rPr>
              <w:t>与科研和获奖项目个人排名前</w:t>
            </w:r>
            <w:r>
              <w:rPr>
                <w:rFonts w:hint="eastAsia"/>
                <w:spacing w:val="1"/>
                <w:lang w:val="en-US" w:eastAsia="zh-CN"/>
              </w:rPr>
              <w:t>三</w:t>
            </w:r>
            <w:r>
              <w:rPr>
                <w:spacing w:val="14"/>
              </w:rPr>
              <w:t>位的)</w:t>
            </w:r>
          </w:p>
        </w:tc>
        <w:tc>
          <w:tcPr>
            <w:tcW w:w="7043" w:type="dxa"/>
            <w:gridSpan w:val="7"/>
            <w:vAlign w:val="top"/>
          </w:tcPr>
          <w:p w14:paraId="579FD05D">
            <w:pPr>
              <w:pStyle w:val="13"/>
              <w:spacing w:before="40" w:line="357" w:lineRule="auto"/>
              <w:ind w:left="51" w:hanging="39"/>
            </w:pPr>
            <w:r>
              <w:rPr>
                <w:spacing w:val="1"/>
              </w:rPr>
              <w:t>(主要科研成果、主要获奖项目、主编参编标准情况、主要工作实绩等)</w:t>
            </w:r>
            <w:r>
              <w:rPr>
                <w:spacing w:val="10"/>
              </w:rPr>
              <w:t xml:space="preserve"> </w:t>
            </w:r>
          </w:p>
        </w:tc>
      </w:tr>
    </w:tbl>
    <w:p w14:paraId="5176A371">
      <w:pPr>
        <w:keepNext w:val="0"/>
        <w:keepLines w:val="0"/>
        <w:pageBreakBefore w:val="0"/>
        <w:widowControl w:val="0"/>
        <w:kinsoku/>
        <w:wordWrap/>
        <w:overflowPunct/>
        <w:topLinePunct w:val="0"/>
        <w:autoSpaceDE/>
        <w:autoSpaceDN/>
        <w:bidi w:val="0"/>
        <w:adjustRightInd/>
        <w:snapToGrid/>
        <w:spacing w:line="240" w:lineRule="auto"/>
        <w:ind w:left="5040" w:leftChars="0" w:firstLine="420" w:firstLineChars="0"/>
        <w:textAlignment w:val="auto"/>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w:t>
      </w:r>
    </w:p>
    <w:p w14:paraId="79915E40">
      <w:pPr>
        <w:keepNext w:val="0"/>
        <w:keepLines w:val="0"/>
        <w:pageBreakBefore w:val="0"/>
        <w:widowControl w:val="0"/>
        <w:kinsoku/>
        <w:wordWrap/>
        <w:overflowPunct/>
        <w:topLinePunct w:val="0"/>
        <w:autoSpaceDE/>
        <w:autoSpaceDN/>
        <w:bidi w:val="0"/>
        <w:adjustRightInd/>
        <w:snapToGrid/>
        <w:spacing w:line="240" w:lineRule="auto"/>
        <w:ind w:left="5040" w:leftChars="0" w:firstLine="420" w:firstLineChars="0"/>
        <w:textAlignment w:val="auto"/>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单位(公章)</w:t>
      </w:r>
    </w:p>
    <w:p w14:paraId="1D0F5CDE">
      <w:pPr>
        <w:keepNext w:val="0"/>
        <w:keepLines w:val="0"/>
        <w:pageBreakBefore w:val="0"/>
        <w:widowControl w:val="0"/>
        <w:kinsoku/>
        <w:wordWrap/>
        <w:overflowPunct/>
        <w:topLinePunct w:val="0"/>
        <w:autoSpaceDE/>
        <w:autoSpaceDN/>
        <w:bidi w:val="0"/>
        <w:adjustRightInd/>
        <w:snapToGrid/>
        <w:spacing w:line="240" w:lineRule="auto"/>
        <w:ind w:left="5040" w:leftChars="0" w:firstLine="1040" w:firstLineChars="400"/>
        <w:textAlignment w:val="auto"/>
        <w:rPr>
          <w:rFonts w:hint="eastAsia" w:ascii="仿宋" w:hAnsi="仿宋" w:eastAsia="仿宋" w:cs="仿宋"/>
          <w:spacing w:val="-1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10"/>
          <w:sz w:val="28"/>
          <w:szCs w:val="28"/>
          <w:lang w:val="en-US" w:eastAsia="zh-CN"/>
        </w:rPr>
        <w:t>年    月    日</w:t>
      </w:r>
    </w:p>
    <w:p w14:paraId="4CEA7AFF">
      <w:pPr>
        <w:spacing w:before="81" w:line="222" w:lineRule="auto"/>
        <w:rPr>
          <w:rFonts w:ascii="仿宋" w:hAnsi="仿宋" w:eastAsia="仿宋" w:cs="仿宋"/>
          <w:sz w:val="31"/>
          <w:szCs w:val="31"/>
        </w:rPr>
      </w:pPr>
      <w:r>
        <w:rPr>
          <w:rFonts w:ascii="仿宋" w:hAnsi="仿宋" w:eastAsia="仿宋" w:cs="仿宋"/>
          <w:spacing w:val="-3"/>
          <w:sz w:val="31"/>
          <w:szCs w:val="31"/>
        </w:rPr>
        <w:t>附件</w:t>
      </w:r>
      <w:r>
        <w:rPr>
          <w:rFonts w:hint="eastAsia" w:ascii="仿宋" w:hAnsi="仿宋" w:eastAsia="仿宋" w:cs="仿宋"/>
          <w:spacing w:val="-3"/>
          <w:sz w:val="31"/>
          <w:szCs w:val="31"/>
          <w:lang w:val="en-US" w:eastAsia="zh-CN"/>
        </w:rPr>
        <w:t>三</w:t>
      </w:r>
      <w:r>
        <w:rPr>
          <w:rFonts w:ascii="仿宋" w:hAnsi="仿宋" w:eastAsia="仿宋" w:cs="仿宋"/>
          <w:spacing w:val="-3"/>
          <w:sz w:val="31"/>
          <w:szCs w:val="31"/>
        </w:rPr>
        <w:t>：</w:t>
      </w:r>
    </w:p>
    <w:p w14:paraId="4076EEAD">
      <w:pPr>
        <w:ind w:firstLine="602" w:firstLineChars="200"/>
        <w:jc w:val="center"/>
        <w:rPr>
          <w:rFonts w:hint="default" w:eastAsiaTheme="minorEastAsia"/>
          <w:sz w:val="22"/>
          <w:szCs w:val="24"/>
          <w:lang w:val="en-US" w:eastAsia="zh-CN"/>
        </w:rPr>
      </w:pPr>
      <w:r>
        <w:rPr>
          <w:rFonts w:hint="eastAsia" w:ascii="黑体" w:hAnsi="黑体" w:eastAsia="黑体" w:cs="黑体"/>
          <w:b/>
          <w:bCs/>
          <w:spacing w:val="-5"/>
          <w:sz w:val="31"/>
          <w:szCs w:val="31"/>
          <w:lang w:val="en-US" w:eastAsia="zh-CN"/>
        </w:rPr>
        <w:t>标准说明</w:t>
      </w:r>
    </w:p>
    <w:p w14:paraId="64449E13">
      <w:pPr>
        <w:ind w:firstLine="420" w:firstLineChars="200"/>
        <w:rPr>
          <w:rFonts w:hint="eastAsia"/>
          <w:lang w:val="en-US" w:eastAsia="zh-CN"/>
        </w:rPr>
      </w:pPr>
    </w:p>
    <w:p w14:paraId="379B2C84">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1.标准的适用范围：</w:t>
      </w:r>
    </w:p>
    <w:p w14:paraId="67BBC2F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本规程适用于城市规划区或建成区河湖水系治理工程的疏浚底泥好氧发酵工程的设计、施工、验收及运行管理。</w:t>
      </w:r>
    </w:p>
    <w:p w14:paraId="75EC525D">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2.主要征集对象：</w:t>
      </w:r>
    </w:p>
    <w:p w14:paraId="236CE99B">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城市规划、咨询、设计等单位、市政建设、环保治理、园林绿化、设备药剂等公司</w:t>
      </w:r>
    </w:p>
    <w:p w14:paraId="2AE307B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标准基本介绍：</w:t>
      </w:r>
    </w:p>
    <w:p w14:paraId="6E841591">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湖北省地方标准《城市河湖疏浚底泥好氧发酵技术规程》由武汉市汉阳市政建设集团有限公司牵头编制，归口湖北省住建厅管理，目前地标已通过立项，正在编制过程中，该标准主要介绍湖北省河湖环保疏浚是清除湖泊、河道内源污染的重要技术，通过湖北省城市河湖疏浚底泥资源化利用技术及相关工艺进行摸索调研，并结合目标湖泊河湖疏浚底泥处置中遇到的困难点，提出了适合湖北省城市河湖疏浚底泥好氧发酵的技术方法，对现有河湖疏浚底泥处置技术进行总结提炼，形成一整套好氧发酵技术。主要内容包括范围、规范性引用文件、术语和定义、总则、设计、施工与验收、运行与管理。</w:t>
      </w:r>
    </w:p>
    <w:p w14:paraId="79C1A222">
      <w:pPr>
        <w:spacing w:line="360" w:lineRule="auto"/>
        <w:ind w:firstLine="480" w:firstLineChars="200"/>
        <w:rPr>
          <w:rFonts w:hint="eastAsia" w:ascii="Times New Roman" w:hAnsi="Times New Roman" w:eastAsia="宋体" w:cs="Times New Roman"/>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思源黑体 CN Bold">
    <w:altName w:val="黑体"/>
    <w:panose1 w:val="020B0800000000000000"/>
    <w:charset w:val="86"/>
    <w:family w:val="auto"/>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mMWExN2VkY2M2NDE2MmUzMTg2NWFjNjI2ODc5ZDYifQ=="/>
  </w:docVars>
  <w:rsids>
    <w:rsidRoot w:val="00E541F5"/>
    <w:rsid w:val="000768F6"/>
    <w:rsid w:val="002E6877"/>
    <w:rsid w:val="002F61ED"/>
    <w:rsid w:val="00531DD8"/>
    <w:rsid w:val="006F5A0A"/>
    <w:rsid w:val="00822463"/>
    <w:rsid w:val="00854FEA"/>
    <w:rsid w:val="00971BCA"/>
    <w:rsid w:val="00BF4E04"/>
    <w:rsid w:val="00E14545"/>
    <w:rsid w:val="00E36876"/>
    <w:rsid w:val="00E541F5"/>
    <w:rsid w:val="05B84546"/>
    <w:rsid w:val="118F1F34"/>
    <w:rsid w:val="15BB314A"/>
    <w:rsid w:val="22FA32BA"/>
    <w:rsid w:val="27690BB5"/>
    <w:rsid w:val="30C04784"/>
    <w:rsid w:val="330704D7"/>
    <w:rsid w:val="3F7D339A"/>
    <w:rsid w:val="4C2256E0"/>
    <w:rsid w:val="527B40A3"/>
    <w:rsid w:val="54D00E5D"/>
    <w:rsid w:val="7032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1247</Words>
  <Characters>1295</Characters>
  <Lines>4</Lines>
  <Paragraphs>1</Paragraphs>
  <TotalTime>13</TotalTime>
  <ScaleCrop>false</ScaleCrop>
  <LinksUpToDate>false</LinksUpToDate>
  <CharactersWithSpaces>1320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2022-09-29T08:57:00Z</dcterms:created>
  <dc:creator>Administrator</dc:creator>
  <cp:lastModifiedBy>吴先森</cp:lastModifiedBy>
  <cp:lastPrinted>2024-07-30T06:22:00Z</cp:lastPrinted>
  <dcterms:modified xsi:type="dcterms:W3CDTF">2024-08-05T06:56:04Z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DC6A5757036343C79816815328D102CC_13</vt:lpwstr>
  </property>
</Properties>
</file>