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2021欧亚经济论坛暨第十九届中国</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建筑企业高峰论坛期间</w:t>
      </w:r>
      <w:r>
        <w:rPr>
          <w:rFonts w:hint="eastAsia" w:ascii="黑体" w:hAnsi="黑体" w:eastAsia="黑体" w:cs="黑体"/>
          <w:sz w:val="36"/>
          <w:szCs w:val="36"/>
        </w:rPr>
        <w:t>疫情防控</w:t>
      </w:r>
      <w:r>
        <w:rPr>
          <w:rFonts w:hint="eastAsia" w:ascii="黑体" w:hAnsi="黑体" w:eastAsia="黑体" w:cs="黑体"/>
          <w:sz w:val="36"/>
          <w:szCs w:val="36"/>
          <w:lang w:val="en-US" w:eastAsia="zh-CN"/>
        </w:rPr>
        <w:t>温馨提示</w:t>
      </w: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为全面贯彻落实国务院联防联控机制新冠肺炎疫情常态化防控工作指导意见和省市疫情常态化防控工作要求，统筹做好论坛全体大会、平行</w:t>
      </w:r>
      <w:r>
        <w:rPr>
          <w:rFonts w:hint="eastAsia" w:ascii="仿宋" w:hAnsi="仿宋" w:eastAsia="仿宋" w:cs="仿宋"/>
          <w:sz w:val="32"/>
          <w:szCs w:val="32"/>
          <w:lang w:val="en-US" w:eastAsia="zh-CN"/>
        </w:rPr>
        <w:t>论坛</w:t>
      </w:r>
      <w:r>
        <w:rPr>
          <w:rFonts w:hint="eastAsia" w:ascii="仿宋" w:hAnsi="仿宋" w:eastAsia="仿宋" w:cs="仿宋"/>
          <w:sz w:val="32"/>
          <w:szCs w:val="32"/>
        </w:rPr>
        <w:t>新冠肺炎疫情防控工作，在西安市2021欧亚经济论坛筹备工作领导小组的领导下, 严格落实“外防输入、内防反弹”总体防控策略，对新冠肺炎疫情相关的风险，第一时间发现、第一时间响应、第一时间处 置，切实做到“及时发现、快速处置、精准管控、有效救治”， 确保风险总体可控，保障论坛顺利举办。</w:t>
      </w:r>
      <w:r>
        <w:rPr>
          <w:rFonts w:hint="eastAsia" w:ascii="仿宋" w:hAnsi="仿宋" w:eastAsia="仿宋" w:cs="仿宋"/>
          <w:sz w:val="32"/>
          <w:szCs w:val="32"/>
          <w:lang w:val="en-US" w:eastAsia="zh-CN"/>
        </w:rPr>
        <w:t>为此，请您注意：</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请您提供48小时内有效核酸检测阴性证明（核酸检测费用由论坛组委会报销支付</w:t>
      </w:r>
      <w:bookmarkStart w:id="0" w:name="_GoBack"/>
      <w:bookmarkEnd w:id="0"/>
      <w:r>
        <w:rPr>
          <w:rFonts w:hint="eastAsia" w:ascii="仿宋" w:hAnsi="仿宋" w:eastAsia="仿宋" w:cs="仿宋"/>
          <w:sz w:val="32"/>
          <w:szCs w:val="32"/>
          <w:lang w:val="en-US" w:eastAsia="zh-CN"/>
        </w:rPr>
        <w:t>）、《既往14天健康状况调查一览表》《健康承诺书》等信息，并配合查验健康码及通信大数据行程卡；</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符合上述要求的嘉宾，抵达西安后，由欧亚经济论坛筹备工作领导小组统筹协调安排再集中进行一次核酸检测，检测要求“双采双检”（即一次采集2份样品，由2个机构分别使用不同试剂同时进行检测）。</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核酸检测结果为阳性，14 天内有体温高于</w:t>
      </w:r>
      <w:r>
        <w:rPr>
          <w:rFonts w:hint="eastAsia" w:ascii="仿宋" w:hAnsi="仿宋" w:eastAsia="仿宋" w:cs="仿宋"/>
          <w:sz w:val="32"/>
          <w:szCs w:val="32"/>
          <w:lang w:val="en-US" w:eastAsia="en-US"/>
        </w:rPr>
        <w:t>37. 3°C,</w:t>
      </w:r>
      <w:r>
        <w:rPr>
          <w:rFonts w:hint="eastAsia" w:ascii="仿宋" w:hAnsi="仿宋" w:eastAsia="仿宋" w:cs="仿宋"/>
          <w:sz w:val="32"/>
          <w:szCs w:val="32"/>
        </w:rPr>
        <w:t>有咳嗽、流涕、咽痛等症状的人员以及近14天有国内中高风险地区所在设区市或近21天有境外旅居史的人员、与中高风险地区和境外旅居史人员有接触者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不邀请参会</w:t>
      </w:r>
      <w:r>
        <w:rPr>
          <w:rFonts w:hint="eastAsia" w:ascii="仿宋" w:hAnsi="仿宋" w:eastAsia="仿宋" w:cs="仿宋"/>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会议期间由宾馆服务人员测量参加论坛人员体温，并提交测量人数及异常情况。</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按照国务院联防联控机制《公众科学戴 口罩指引》要求，所有参加论坛人员在室内公共场所自觉佩戴口罩；论坛举办时，除主席台就坐领导外，参加人员一律全程佩戴口罩。室外活动时，所有人员在专业人员指导下自觉佩戴口罩。</w:t>
      </w: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健康承诺书</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rPr>
        <w:t>姓名</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性别</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年龄</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岁；</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rPr>
        <w:t>身份证号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lang w:eastAsia="zh-CN"/>
        </w:rPr>
        <w:t>工作单位：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本人已了解2021欧亚经济论坛(以下简称论坛)新冠肺炎疫情防控要求,现承诺以下事项:</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一、本人在论坛首次入馆前已接受过新冠病毒核酸检测(采样日期: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日;报告日期: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日),检测结果为阴性。</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二、本人参展参会前14日内未接触过新冠肺炎确诊病例/疑似病例/已知无症状感染者。</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三、</w:t>
      </w:r>
      <w:r>
        <w:rPr>
          <w:rFonts w:hint="eastAsia" w:ascii="仿宋" w:hAnsi="仿宋" w:eastAsia="仿宋" w:cs="仿宋"/>
          <w:sz w:val="24"/>
          <w:szCs w:val="24"/>
        </w:rPr>
        <w:t>本人参展参会前14日内无发热、乏力、干咳、气促等症状。</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四、本人参展参会前21日内无境外旅居史,14日内无国内新冠疫情中高风险地区所在设区市旅居史、途经史。</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本人充分理解并遵守论坛期间各项疫情防控安全要求,参会期间将自行做好防护工作,自觉配合体温测量。在论坛期间如出现发热(≥37.3℃)、咳嗽等身体不适情况,将自觉接受流行病学调查,并主动配合落实相关疫情防控措施。</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六、本人在论坛期间自觉遵守中华人民共和国和陕西省、西安市有关法律及传染病防控各项规定。</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    本人保证以上声眀信息真实、准确、完整,如有承诺不实、隐瞒病史和接触史、故意压制症状、瞒报漏报健康情况、逃避防疫措施的, 愿承担相应法律责任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本人签名</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承诺日期:2021年</w:t>
      </w:r>
      <w:r>
        <w:rPr>
          <w:rFonts w:hint="eastAsia" w:ascii="仿宋" w:hAnsi="仿宋" w:eastAsia="仿宋" w:cs="仿宋"/>
          <w:sz w:val="24"/>
          <w:szCs w:val="24"/>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500" w:lineRule="atLeast"/>
        <w:textAlignment w:val="auto"/>
        <w:outlineLvl w:val="9"/>
        <w:rPr>
          <w:rFonts w:hint="eastAsia" w:ascii="仿宋" w:hAnsi="仿宋" w:eastAsia="仿宋" w:cs="仿宋"/>
          <w:sz w:val="24"/>
          <w:szCs w:val="2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既往</w:t>
      </w:r>
      <w:r>
        <w:rPr>
          <w:rFonts w:hint="eastAsia" w:ascii="方正小标宋简体" w:hAnsi="方正小标宋简体" w:eastAsia="方正小标宋简体" w:cs="方正小标宋简体"/>
          <w:sz w:val="44"/>
          <w:szCs w:val="44"/>
          <w:lang w:val="en-US" w:eastAsia="zh-CN"/>
        </w:rPr>
        <w:t>14天健康状况调查一览表</w:t>
      </w:r>
    </w:p>
    <w:tbl>
      <w:tblPr>
        <w:tblStyle w:val="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6"/>
        <w:gridCol w:w="1487"/>
        <w:gridCol w:w="1022"/>
        <w:gridCol w:w="1514"/>
        <w:gridCol w:w="2482"/>
        <w:gridCol w:w="2318"/>
        <w:gridCol w:w="2586"/>
        <w:gridCol w:w="1261"/>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8"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现住址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既往14天是否接触过新冠肺炎疑似/确诊病例</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既往14天是否去过中高风险区域所在设区市或境外</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发热（体温≥37.3℃）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结膜充血</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乏力</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腹泻</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月   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rPr>
          <w:rFonts w:hint="eastAsia" w:ascii="黑体" w:hAnsi="黑体" w:eastAsia="黑体" w:cs="黑体"/>
          <w:sz w:val="32"/>
          <w:szCs w:val="32"/>
          <w:lang w:val="en-US" w:eastAsia="zh-CN"/>
        </w:rPr>
      </w:pPr>
      <w:r>
        <w:rPr>
          <w:rFonts w:hint="eastAsia"/>
          <w:lang w:eastAsia="zh-CN"/>
        </w:rPr>
        <w:t>注：</w:t>
      </w:r>
      <w:r>
        <w:rPr>
          <w:rFonts w:hint="eastAsia"/>
          <w:lang w:val="en-US" w:eastAsia="zh-CN"/>
        </w:rPr>
        <w:t>1、本表用于既往14天健康状况调查表。出现“发热，体温≥37.3℃”打“√”，否则打“×”；出现“</w:t>
      </w:r>
      <w:r>
        <w:rPr>
          <w:rFonts w:hint="eastAsia" w:ascii="宋体" w:hAnsi="宋体" w:eastAsia="宋体" w:cs="宋体"/>
          <w:i w:val="0"/>
          <w:color w:val="000000"/>
          <w:kern w:val="0"/>
          <w:sz w:val="22"/>
          <w:szCs w:val="22"/>
          <w:u w:val="none"/>
          <w:lang w:val="en-US" w:eastAsia="zh-CN" w:bidi="ar"/>
        </w:rPr>
        <w:t>咳嗽</w:t>
      </w:r>
      <w:r>
        <w:rPr>
          <w:rFonts w:hint="eastAsia"/>
          <w:lang w:val="en-US" w:eastAsia="zh-CN"/>
        </w:rPr>
        <w:t>”打“√”，否则打“×”；出现“</w:t>
      </w:r>
      <w:r>
        <w:rPr>
          <w:rFonts w:hint="eastAsia" w:ascii="宋体" w:hAnsi="宋体" w:eastAsia="宋体" w:cs="宋体"/>
          <w:i w:val="0"/>
          <w:color w:val="000000"/>
          <w:kern w:val="0"/>
          <w:sz w:val="22"/>
          <w:szCs w:val="22"/>
          <w:u w:val="none"/>
          <w:lang w:val="en-US" w:eastAsia="zh-CN" w:bidi="ar"/>
        </w:rPr>
        <w:t>结膜充血</w:t>
      </w:r>
      <w:r>
        <w:rPr>
          <w:rFonts w:hint="eastAsia"/>
          <w:lang w:val="en-US" w:eastAsia="zh-CN"/>
        </w:rPr>
        <w:t>”打“√”，否则打“×”；出现“</w:t>
      </w:r>
      <w:r>
        <w:rPr>
          <w:rFonts w:hint="eastAsia" w:ascii="宋体" w:hAnsi="宋体" w:eastAsia="宋体" w:cs="宋体"/>
          <w:i w:val="0"/>
          <w:color w:val="000000"/>
          <w:kern w:val="0"/>
          <w:sz w:val="22"/>
          <w:szCs w:val="22"/>
          <w:u w:val="none"/>
          <w:lang w:val="en-US" w:eastAsia="zh-CN" w:bidi="ar"/>
        </w:rPr>
        <w:t>乏力</w:t>
      </w:r>
      <w:r>
        <w:rPr>
          <w:rFonts w:hint="eastAsia"/>
          <w:lang w:val="en-US" w:eastAsia="zh-CN"/>
        </w:rPr>
        <w:t>”打“√”，否则打“×”；出现“</w:t>
      </w:r>
      <w:r>
        <w:rPr>
          <w:rFonts w:hint="eastAsia" w:ascii="宋体" w:hAnsi="宋体" w:eastAsia="宋体" w:cs="宋体"/>
          <w:i w:val="0"/>
          <w:color w:val="000000"/>
          <w:kern w:val="0"/>
          <w:sz w:val="22"/>
          <w:szCs w:val="22"/>
          <w:u w:val="none"/>
          <w:lang w:val="en-US" w:eastAsia="zh-CN" w:bidi="ar"/>
        </w:rPr>
        <w:t>腹泻</w:t>
      </w:r>
      <w:r>
        <w:rPr>
          <w:rFonts w:hint="eastAsia"/>
          <w:lang w:val="en-US" w:eastAsia="zh-CN"/>
        </w:rPr>
        <w:t>”打“√”，否则打“×”；出现“</w:t>
      </w:r>
      <w:r>
        <w:rPr>
          <w:rFonts w:hint="eastAsia" w:ascii="宋体" w:hAnsi="宋体" w:eastAsia="宋体" w:cs="宋体"/>
          <w:i w:val="0"/>
          <w:color w:val="000000"/>
          <w:kern w:val="0"/>
          <w:sz w:val="22"/>
          <w:szCs w:val="22"/>
          <w:u w:val="none"/>
          <w:lang w:val="en-US" w:eastAsia="zh-CN" w:bidi="ar"/>
        </w:rPr>
        <w:t>头痛</w:t>
      </w:r>
      <w:r>
        <w:rPr>
          <w:rFonts w:hint="eastAsia"/>
          <w:lang w:val="en-US" w:eastAsia="zh-CN"/>
        </w:rPr>
        <w:t>”打“√”，否则打“×”；出现其他症状填写相应代码①寒战②咳痰③鼻塞④流涕⑤咽痛⑥肌肉酸痛⑦关节酸痛⑧气促呼吸困难⑨胸闷⑩恶心⑪呕吐⑫腹痛，否则打“×”。</w:t>
      </w:r>
    </w:p>
    <w:sectPr>
      <w:headerReference r:id="rId5" w:type="default"/>
      <w:footerReference r:id="rId6" w:type="default"/>
      <w:footnotePr>
        <w:numFmt w:val="decimal"/>
      </w:footnotePr>
      <w:pgSz w:w="16840" w:h="11900" w:orient="landscape"/>
      <w:pgMar w:top="1429" w:right="612" w:bottom="1637" w:left="733" w:header="0" w:footer="3" w:gutter="0"/>
      <w:pgNumType w:fmt="decimal" w:start="5"/>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55934"/>
    <w:multiLevelType w:val="singleLevel"/>
    <w:tmpl w:val="4A05593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63577A"/>
    <w:rsid w:val="13AF35D3"/>
    <w:rsid w:val="14915136"/>
    <w:rsid w:val="1B8A3E05"/>
    <w:rsid w:val="257700A2"/>
    <w:rsid w:val="2B2108F3"/>
    <w:rsid w:val="2B8F240F"/>
    <w:rsid w:val="2CAF00C4"/>
    <w:rsid w:val="2E052EF2"/>
    <w:rsid w:val="2EB0234D"/>
    <w:rsid w:val="368B218D"/>
    <w:rsid w:val="38336851"/>
    <w:rsid w:val="3A244181"/>
    <w:rsid w:val="43727A14"/>
    <w:rsid w:val="482631C4"/>
    <w:rsid w:val="48581960"/>
    <w:rsid w:val="4D076CB4"/>
    <w:rsid w:val="586A23D3"/>
    <w:rsid w:val="5A930219"/>
    <w:rsid w:val="63563AD2"/>
    <w:rsid w:val="73912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1800" w:after="460"/>
      <w:jc w:val="center"/>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5"/>
    <w:link w:val="13"/>
    <w:qFormat/>
    <w:uiPriority w:val="0"/>
    <w:rPr>
      <w:sz w:val="19"/>
      <w:szCs w:val="19"/>
      <w:u w:val="none"/>
      <w:shd w:val="clear" w:color="auto" w:fill="auto"/>
      <w:lang w:val="zh-TW" w:eastAsia="zh-TW" w:bidi="zh-TW"/>
    </w:rPr>
  </w:style>
  <w:style w:type="paragraph" w:customStyle="1" w:styleId="13">
    <w:name w:val="Header or footer|1"/>
    <w:basedOn w:val="1"/>
    <w:link w:val="12"/>
    <w:qFormat/>
    <w:uiPriority w:val="0"/>
    <w:pPr>
      <w:widowControl w:val="0"/>
      <w:shd w:val="clear" w:color="auto" w:fill="auto"/>
    </w:pPr>
    <w:rPr>
      <w:sz w:val="19"/>
      <w:szCs w:val="19"/>
      <w:u w:val="none"/>
      <w:shd w:val="clear" w:color="auto" w:fill="auto"/>
      <w:lang w:val="zh-TW" w:eastAsia="zh-TW" w:bidi="zh-TW"/>
    </w:rPr>
  </w:style>
  <w:style w:type="character" w:customStyle="1" w:styleId="14">
    <w:name w:val="Heading #2|1_"/>
    <w:basedOn w:val="5"/>
    <w:link w:val="15"/>
    <w:qFormat/>
    <w:uiPriority w:val="0"/>
    <w:rPr>
      <w:rFonts w:ascii="宋体" w:hAnsi="宋体" w:eastAsia="宋体" w:cs="宋体"/>
      <w:sz w:val="36"/>
      <w:szCs w:val="36"/>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620"/>
      <w:jc w:val="center"/>
      <w:outlineLvl w:val="1"/>
    </w:pPr>
    <w:rPr>
      <w:rFonts w:ascii="宋体" w:hAnsi="宋体" w:eastAsia="宋体" w:cs="宋体"/>
      <w:sz w:val="36"/>
      <w:szCs w:val="36"/>
      <w:u w:val="none"/>
      <w:shd w:val="clear" w:color="auto" w:fill="auto"/>
      <w:lang w:val="zh-TW" w:eastAsia="zh-TW" w:bidi="zh-TW"/>
    </w:rPr>
  </w:style>
  <w:style w:type="character" w:customStyle="1" w:styleId="16">
    <w:name w:val="Table caption|1_"/>
    <w:basedOn w:val="5"/>
    <w:link w:val="17"/>
    <w:qFormat/>
    <w:uiPriority w:val="0"/>
    <w:rPr>
      <w:rFonts w:ascii="宋体" w:hAnsi="宋体" w:eastAsia="宋体" w:cs="宋体"/>
      <w:sz w:val="20"/>
      <w:szCs w:val="20"/>
      <w:u w:val="none"/>
      <w:shd w:val="clear" w:color="auto" w:fill="auto"/>
      <w:lang w:val="zh-TW" w:eastAsia="zh-TW" w:bidi="zh-TW"/>
    </w:rPr>
  </w:style>
  <w:style w:type="paragraph" w:customStyle="1" w:styleId="17">
    <w:name w:val="Table caption|1"/>
    <w:basedOn w:val="1"/>
    <w:link w:val="16"/>
    <w:qFormat/>
    <w:uiPriority w:val="0"/>
    <w:pPr>
      <w:widowControl w:val="0"/>
      <w:shd w:val="clear" w:color="auto" w:fill="auto"/>
      <w:spacing w:line="310" w:lineRule="exact"/>
    </w:pPr>
    <w:rPr>
      <w:rFonts w:ascii="宋体" w:hAnsi="宋体" w:eastAsia="宋体" w:cs="宋体"/>
      <w:sz w:val="20"/>
      <w:szCs w:val="20"/>
      <w:u w:val="none"/>
      <w:shd w:val="clear" w:color="auto" w:fill="auto"/>
      <w:lang w:val="zh-TW" w:eastAsia="zh-TW" w:bidi="zh-TW"/>
    </w:rPr>
  </w:style>
  <w:style w:type="character" w:customStyle="1" w:styleId="18">
    <w:name w:val="Other|1_"/>
    <w:basedOn w:val="5"/>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Body text|2_"/>
    <w:basedOn w:val="5"/>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6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2021-09-30T11:07:00Z</dcterms:created>
  <dc:creator>Administrator</dc:creator>
  <cp:lastModifiedBy>zha</cp:lastModifiedBy>
  <dcterms:modified xsi:type="dcterms:W3CDTF">2021-10-02T00:38:56Z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4D9FCC61663E4DDF821C8652EEBE4672</vt:lpwstr>
  </property>
</Properties>
</file>